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2782ADEB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Weekly Trafficking 20210</w:t>
      </w:r>
      <w:r w:rsidR="008944A0">
        <w:rPr>
          <w:rFonts w:ascii="Times New Roman" w:hAnsi="Times New Roman"/>
          <w:sz w:val="24"/>
          <w:szCs w:val="24"/>
        </w:rPr>
        <w:t>80</w:t>
      </w:r>
      <w:r w:rsidR="00152DF7">
        <w:rPr>
          <w:rFonts w:ascii="Times New Roman" w:hAnsi="Times New Roman"/>
          <w:sz w:val="24"/>
          <w:szCs w:val="24"/>
        </w:rPr>
        <w:t>9</w:t>
      </w:r>
    </w:p>
    <w:p w14:paraId="53EA681C" w14:textId="7BA3D610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</w:rPr>
        <w:t>0</w:t>
      </w:r>
      <w:r w:rsidR="008944A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/</w:t>
      </w:r>
      <w:r w:rsidR="00152DF7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533416C3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774237">
        <w:rPr>
          <w:rFonts w:ascii="Times New Roman" w:hAnsi="Times New Roman"/>
          <w:sz w:val="24"/>
          <w:szCs w:val="24"/>
        </w:rPr>
        <w:t>Operators: Christopher Mazzotta</w:t>
      </w:r>
      <w:r w:rsidR="00774237" w:rsidRPr="00774237">
        <w:rPr>
          <w:rFonts w:ascii="Times New Roman" w:hAnsi="Times New Roman"/>
          <w:sz w:val="24"/>
          <w:szCs w:val="24"/>
        </w:rPr>
        <w:t xml:space="preserve">, </w:t>
      </w:r>
      <w:r w:rsidR="004649A7">
        <w:rPr>
          <w:rFonts w:ascii="Times New Roman" w:hAnsi="Times New Roman"/>
          <w:sz w:val="24"/>
          <w:szCs w:val="24"/>
        </w:rPr>
        <w:t>Douglas Evans</w:t>
      </w:r>
    </w:p>
    <w:p w14:paraId="29112200" w14:textId="61B2A541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8944A0">
        <w:rPr>
          <w:rFonts w:ascii="Times New Roman" w:hAnsi="Times New Roman"/>
          <w:sz w:val="24"/>
          <w:szCs w:val="24"/>
        </w:rPr>
        <w:t>8</w:t>
      </w:r>
      <w:r w:rsidR="00152DF7">
        <w:rPr>
          <w:rFonts w:ascii="Times New Roman" w:hAnsi="Times New Roman"/>
          <w:sz w:val="24"/>
          <w:szCs w:val="24"/>
        </w:rPr>
        <w:t>13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A33CD" w:rsidRPr="00CB200D">
        <w:rPr>
          <w:rFonts w:ascii="Times New Roman" w:hAnsi="Times New Roman"/>
          <w:sz w:val="24"/>
          <w:szCs w:val="24"/>
        </w:rPr>
        <w:t>Weekly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290F80B3" w14:textId="65E0A001" w:rsidR="00454B44" w:rsidRDefault="00454B44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 plate calibration performed before and after testing.</w:t>
      </w:r>
      <w:r w:rsidR="00E64191">
        <w:rPr>
          <w:rFonts w:ascii="Times New Roman" w:hAnsi="Times New Roman" w:cs="Times New Roman"/>
          <w:sz w:val="24"/>
          <w:szCs w:val="24"/>
        </w:rPr>
        <w:t xml:space="preserve"> No bounce test performed, as per GSSI recommendations.</w:t>
      </w:r>
    </w:p>
    <w:p w14:paraId="588643C7" w14:textId="5E09625D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4F0D45A2" w14:textId="2979B5CC" w:rsidR="00152DF7" w:rsidRPr="00152DF7" w:rsidRDefault="00152DF7" w:rsidP="00152DF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MHz Range: 25 ns, 2.0 GHz Range: 14 ns (See 08/06/2021 notes)</w:t>
      </w:r>
    </w:p>
    <w:p w14:paraId="32E68C4B" w14:textId="48D2838B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4A62C247" w:rsidR="006916B3" w:rsidRPr="00B15E7F" w:rsidRDefault="00454B44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Test File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</w:rPr>
        <w:tab/>
      </w:r>
      <w:r w:rsidR="006916B3" w:rsidRPr="00B15E7F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D16FDFF" w14:textId="3927CB63" w:rsidR="00454B44" w:rsidRPr="004649A7" w:rsidRDefault="00454B44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237">
        <w:rPr>
          <w:rFonts w:ascii="Times New Roman" w:hAnsi="Times New Roman" w:cs="Times New Roman"/>
          <w:sz w:val="24"/>
          <w:szCs w:val="24"/>
        </w:rPr>
        <w:t xml:space="preserve">Metal </w:t>
      </w:r>
      <w:r w:rsidRPr="004649A7">
        <w:rPr>
          <w:rFonts w:ascii="Times New Roman" w:hAnsi="Times New Roman" w:cs="Times New Roman"/>
          <w:sz w:val="24"/>
          <w:szCs w:val="24"/>
        </w:rPr>
        <w:t>Plate Pre-Test</w:t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="004649A7">
        <w:rPr>
          <w:rFonts w:ascii="Times New Roman" w:hAnsi="Times New Roman" w:cs="Times New Roman"/>
          <w:sz w:val="24"/>
          <w:szCs w:val="24"/>
        </w:rPr>
        <w:t>200</w:t>
      </w:r>
    </w:p>
    <w:p w14:paraId="0EAFD89F" w14:textId="5C733245" w:rsidR="00B35BE8" w:rsidRPr="004649A7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9A7">
        <w:rPr>
          <w:rFonts w:ascii="Times New Roman" w:hAnsi="Times New Roman" w:cs="Times New Roman"/>
          <w:sz w:val="24"/>
          <w:szCs w:val="24"/>
        </w:rPr>
        <w:t>Offset -</w:t>
      </w:r>
      <w:r w:rsidR="00B503C0" w:rsidRPr="004649A7">
        <w:rPr>
          <w:rFonts w:ascii="Times New Roman" w:hAnsi="Times New Roman" w:cs="Times New Roman"/>
          <w:sz w:val="24"/>
          <w:szCs w:val="24"/>
        </w:rPr>
        <w:t>17.25</w:t>
      </w:r>
      <w:r w:rsidR="00B36E58" w:rsidRPr="004649A7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4649A7">
        <w:rPr>
          <w:rFonts w:ascii="Times New Roman" w:hAnsi="Times New Roman" w:cs="Times New Roman"/>
          <w:sz w:val="24"/>
          <w:szCs w:val="24"/>
        </w:rPr>
        <w:t>201</w:t>
      </w:r>
    </w:p>
    <w:p w14:paraId="293E3967" w14:textId="1CE99DD1" w:rsidR="00B35BE8" w:rsidRPr="004649A7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9A7">
        <w:rPr>
          <w:rFonts w:ascii="Times New Roman" w:hAnsi="Times New Roman" w:cs="Times New Roman"/>
          <w:sz w:val="24"/>
          <w:szCs w:val="24"/>
        </w:rPr>
        <w:t>Offset -15.00’ (North)</w:t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4649A7">
        <w:rPr>
          <w:rFonts w:ascii="Times New Roman" w:hAnsi="Times New Roman" w:cs="Times New Roman"/>
          <w:sz w:val="24"/>
          <w:szCs w:val="24"/>
        </w:rPr>
        <w:t>202</w:t>
      </w:r>
    </w:p>
    <w:p w14:paraId="682DB1A5" w14:textId="7BAF7063" w:rsidR="006916B3" w:rsidRPr="004649A7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9A7">
        <w:rPr>
          <w:rFonts w:ascii="Times New Roman" w:hAnsi="Times New Roman" w:cs="Times New Roman"/>
          <w:sz w:val="24"/>
          <w:szCs w:val="24"/>
        </w:rPr>
        <w:t>Offset -</w:t>
      </w:r>
      <w:r w:rsidR="00B503C0" w:rsidRPr="004649A7">
        <w:rPr>
          <w:rFonts w:ascii="Times New Roman" w:hAnsi="Times New Roman" w:cs="Times New Roman"/>
          <w:sz w:val="24"/>
          <w:szCs w:val="24"/>
        </w:rPr>
        <w:t>12.75</w:t>
      </w:r>
      <w:r w:rsidRPr="004649A7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4649A7">
        <w:rPr>
          <w:rFonts w:ascii="Times New Roman" w:hAnsi="Times New Roman" w:cs="Times New Roman"/>
          <w:sz w:val="24"/>
          <w:szCs w:val="24"/>
        </w:rPr>
        <w:t>203</w:t>
      </w:r>
    </w:p>
    <w:p w14:paraId="155427B2" w14:textId="41790141" w:rsidR="006916B3" w:rsidRPr="004649A7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9A7">
        <w:rPr>
          <w:rFonts w:ascii="Times New Roman" w:hAnsi="Times New Roman" w:cs="Times New Roman"/>
          <w:sz w:val="24"/>
          <w:szCs w:val="24"/>
        </w:rPr>
        <w:t>Offset +1</w:t>
      </w:r>
      <w:r w:rsidR="00B503C0" w:rsidRPr="004649A7">
        <w:rPr>
          <w:rFonts w:ascii="Times New Roman" w:hAnsi="Times New Roman" w:cs="Times New Roman"/>
          <w:sz w:val="24"/>
          <w:szCs w:val="24"/>
        </w:rPr>
        <w:t>2.75</w:t>
      </w:r>
      <w:r w:rsidR="00B35BE8" w:rsidRPr="004649A7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4649A7">
        <w:rPr>
          <w:rFonts w:ascii="Times New Roman" w:hAnsi="Times New Roman" w:cs="Times New Roman"/>
          <w:sz w:val="24"/>
          <w:szCs w:val="24"/>
        </w:rPr>
        <w:t>204</w:t>
      </w:r>
    </w:p>
    <w:p w14:paraId="57D7C3A7" w14:textId="7C6B31B8" w:rsidR="00B35BE8" w:rsidRPr="004649A7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9A7">
        <w:rPr>
          <w:rFonts w:ascii="Times New Roman" w:hAnsi="Times New Roman" w:cs="Times New Roman"/>
          <w:sz w:val="24"/>
          <w:szCs w:val="24"/>
        </w:rPr>
        <w:t>Offset +15.00’ (South)</w:t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4649A7">
        <w:rPr>
          <w:rFonts w:ascii="Times New Roman" w:hAnsi="Times New Roman" w:cs="Times New Roman"/>
          <w:sz w:val="24"/>
          <w:szCs w:val="24"/>
        </w:rPr>
        <w:t>205</w:t>
      </w:r>
    </w:p>
    <w:p w14:paraId="6CAAF403" w14:textId="0630FEE2" w:rsidR="00B35BE8" w:rsidRPr="004649A7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9A7">
        <w:rPr>
          <w:rFonts w:ascii="Times New Roman" w:hAnsi="Times New Roman" w:cs="Times New Roman"/>
          <w:sz w:val="24"/>
          <w:szCs w:val="24"/>
        </w:rPr>
        <w:t>Offset +1</w:t>
      </w:r>
      <w:r w:rsidR="00B503C0" w:rsidRPr="004649A7">
        <w:rPr>
          <w:rFonts w:ascii="Times New Roman" w:hAnsi="Times New Roman" w:cs="Times New Roman"/>
          <w:sz w:val="24"/>
          <w:szCs w:val="24"/>
        </w:rPr>
        <w:t>7.25</w:t>
      </w:r>
      <w:r w:rsidRPr="004649A7">
        <w:rPr>
          <w:rFonts w:ascii="Times New Roman" w:hAnsi="Times New Roman" w:cs="Times New Roman"/>
          <w:sz w:val="24"/>
          <w:szCs w:val="24"/>
        </w:rPr>
        <w:t>’ (South)</w:t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B36E58" w:rsidRPr="004649A7">
        <w:rPr>
          <w:rFonts w:ascii="Times New Roman" w:hAnsi="Times New Roman" w:cs="Times New Roman"/>
          <w:sz w:val="24"/>
          <w:szCs w:val="24"/>
        </w:rPr>
        <w:tab/>
      </w:r>
      <w:r w:rsidR="004649A7">
        <w:rPr>
          <w:rFonts w:ascii="Times New Roman" w:hAnsi="Times New Roman" w:cs="Times New Roman"/>
          <w:sz w:val="24"/>
          <w:szCs w:val="24"/>
        </w:rPr>
        <w:t>206</w:t>
      </w:r>
    </w:p>
    <w:p w14:paraId="0E53E9BC" w14:textId="12E5BBC1" w:rsidR="00B35BE8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9A7">
        <w:rPr>
          <w:rFonts w:ascii="Times New Roman" w:hAnsi="Times New Roman" w:cs="Times New Roman"/>
          <w:sz w:val="24"/>
          <w:szCs w:val="24"/>
        </w:rPr>
        <w:t>Metal Plate Post-Test</w:t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Pr="004649A7">
        <w:rPr>
          <w:rFonts w:ascii="Times New Roman" w:hAnsi="Times New Roman" w:cs="Times New Roman"/>
          <w:sz w:val="24"/>
          <w:szCs w:val="24"/>
        </w:rPr>
        <w:tab/>
      </w:r>
      <w:r w:rsidR="004649A7">
        <w:rPr>
          <w:rFonts w:ascii="Times New Roman" w:hAnsi="Times New Roman" w:cs="Times New Roman"/>
          <w:sz w:val="24"/>
          <w:szCs w:val="24"/>
        </w:rPr>
        <w:t>207</w:t>
      </w:r>
    </w:p>
    <w:p w14:paraId="5BDEBFA5" w14:textId="77777777" w:rsidR="00454B44" w:rsidRPr="00B15E7F" w:rsidRDefault="00454B44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41418FEC" w14:textId="1260A00D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</w:t>
      </w:r>
      <w:r w:rsidR="004649A7">
        <w:rPr>
          <w:rFonts w:ascii="Times New Roman" w:hAnsi="Times New Roman" w:cs="Times New Roman"/>
          <w:sz w:val="24"/>
          <w:szCs w:val="24"/>
        </w:rPr>
        <w:t>)</w:t>
      </w:r>
      <w:r w:rsidRPr="00B15E7F">
        <w:rPr>
          <w:rFonts w:ascii="Times New Roman" w:hAnsi="Times New Roman" w:cs="Times New Roman"/>
          <w:sz w:val="24"/>
          <w:szCs w:val="24"/>
        </w:rPr>
        <w:t>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F1895" w14:textId="77777777" w:rsidR="00D45C19" w:rsidRDefault="00D45C19" w:rsidP="002409C1">
      <w:pPr>
        <w:spacing w:after="0" w:line="240" w:lineRule="auto"/>
      </w:pPr>
      <w:r>
        <w:separator/>
      </w:r>
    </w:p>
  </w:endnote>
  <w:endnote w:type="continuationSeparator" w:id="0">
    <w:p w14:paraId="6D62999F" w14:textId="77777777" w:rsidR="00D45C19" w:rsidRDefault="00D45C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5BF8" w14:textId="77777777" w:rsidR="00D45C19" w:rsidRDefault="00D45C19" w:rsidP="002409C1">
      <w:pPr>
        <w:spacing w:after="0" w:line="240" w:lineRule="auto"/>
      </w:pPr>
      <w:r>
        <w:separator/>
      </w:r>
    </w:p>
  </w:footnote>
  <w:footnote w:type="continuationSeparator" w:id="0">
    <w:p w14:paraId="62C9C608" w14:textId="77777777" w:rsidR="00D45C19" w:rsidRDefault="00D45C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8E5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2DF7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4B44"/>
    <w:rsid w:val="00455CEC"/>
    <w:rsid w:val="0045685A"/>
    <w:rsid w:val="00460D7E"/>
    <w:rsid w:val="004613CB"/>
    <w:rsid w:val="00462347"/>
    <w:rsid w:val="00462E7B"/>
    <w:rsid w:val="00463CF1"/>
    <w:rsid w:val="00464640"/>
    <w:rsid w:val="004649A7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3640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237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4A0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64191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20</cp:revision>
  <cp:lastPrinted>2018-08-23T16:17:00Z</cp:lastPrinted>
  <dcterms:created xsi:type="dcterms:W3CDTF">2021-06-18T14:48:00Z</dcterms:created>
  <dcterms:modified xsi:type="dcterms:W3CDTF">2021-08-13T20:48:00Z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